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EE73F" w14:textId="633097DC" w:rsidR="00F50B08" w:rsidRPr="007067FA" w:rsidRDefault="00F50B08" w:rsidP="00F50B08">
      <w:pPr>
        <w:pStyle w:val="Kop1"/>
        <w:rPr>
          <w:b/>
          <w:bCs/>
          <w:i/>
          <w:iCs w:val="0"/>
        </w:rPr>
      </w:pPr>
      <w:bookmarkStart w:id="0" w:name="_Toc59119611"/>
      <w:r w:rsidRPr="007067FA">
        <w:rPr>
          <w:b/>
          <w:bCs/>
          <w:i/>
          <w:iCs w:val="0"/>
        </w:rPr>
        <w:t xml:space="preserve">Training </w:t>
      </w:r>
      <w:r w:rsidRPr="007067FA">
        <w:rPr>
          <w:b/>
          <w:bCs/>
          <w:i/>
          <w:iCs w:val="0"/>
        </w:rPr>
        <w:tab/>
        <w:t>`Soms is de wolk niet roze`</w:t>
      </w:r>
      <w:bookmarkEnd w:id="0"/>
      <w:r>
        <w:rPr>
          <w:b/>
          <w:bCs/>
          <w:i/>
          <w:iCs w:val="0"/>
        </w:rPr>
        <w:br/>
      </w:r>
    </w:p>
    <w:p w14:paraId="7C0A4B27" w14:textId="77777777" w:rsidR="00F50B08" w:rsidRDefault="00F50B08" w:rsidP="00F50B08">
      <w:pPr>
        <w:pStyle w:val="Geenafstand"/>
        <w:rPr>
          <w:bCs/>
        </w:rPr>
      </w:pPr>
      <w:r>
        <w:rPr>
          <w:bCs/>
        </w:rPr>
        <w:t>Als kraamverzorgende wil je het liefst dat alles goed verloopt in de kraamweek en hoop je dat de ouders onbezorgd kunnen genieten en op een roze wolk kunnen gaan zitten.</w:t>
      </w:r>
    </w:p>
    <w:p w14:paraId="31F20D42" w14:textId="77777777" w:rsidR="00F50B08" w:rsidRDefault="00F50B08" w:rsidP="00F50B08">
      <w:pPr>
        <w:pStyle w:val="Geenafstand"/>
        <w:rPr>
          <w:bCs/>
        </w:rPr>
      </w:pPr>
      <w:r>
        <w:rPr>
          <w:bCs/>
        </w:rPr>
        <w:t xml:space="preserve">Toch is dit helaas niet altijd het geval. Het kan zijn dat de thuissituatie voor de bevalling al zorgelijk was. Of er is sprake van een traumatische bevalling en de komst van een kindje legt veel druk op de kersverse ouders, dan kan de thuissituatie veranderen. </w:t>
      </w:r>
    </w:p>
    <w:p w14:paraId="2DF35AA5" w14:textId="77777777" w:rsidR="00F50B08" w:rsidRDefault="00F50B08" w:rsidP="00F50B08">
      <w:pPr>
        <w:pStyle w:val="Geenafstand"/>
        <w:rPr>
          <w:bCs/>
        </w:rPr>
      </w:pPr>
    </w:p>
    <w:p w14:paraId="6BE93239" w14:textId="77777777" w:rsidR="00F50B08" w:rsidRDefault="00F50B08" w:rsidP="00F50B08">
      <w:pPr>
        <w:pStyle w:val="Geenafstand"/>
        <w:rPr>
          <w:bCs/>
        </w:rPr>
      </w:pPr>
      <w:r>
        <w:rPr>
          <w:bCs/>
        </w:rPr>
        <w:t>Als kraamverzorgende kan je allemaal in aanraking komen met tekenen van psychische of psychiatrische aandoeningen. Past het beeld wat je ziet nog bij fysiologische kraamtranen of is er meer aan de hand? Goed om tussen deze gradaties het verschil te weten en te weten wanneer jij als kraamverzorgende in actie moet komen.</w:t>
      </w:r>
    </w:p>
    <w:p w14:paraId="6C389D14" w14:textId="77777777" w:rsidR="00F50B08" w:rsidRDefault="00F50B08" w:rsidP="00F50B08">
      <w:pPr>
        <w:pStyle w:val="Geenafstand"/>
        <w:rPr>
          <w:bCs/>
        </w:rPr>
      </w:pPr>
      <w:r>
        <w:rPr>
          <w:bCs/>
        </w:rPr>
        <w:t xml:space="preserve">Of vat je in het kraambed signalen op die jou een ´niet pluis gevoel´ geven en kunnen passen bij huiselijk geweld. Fijn om te weten hoe jij deze situaties als kraamverzorgende het beste kan aanpakken en welke stappen je kan doorlopen, zoals ´de 5 stappen van de meldcode´. </w:t>
      </w:r>
    </w:p>
    <w:p w14:paraId="52EF0984" w14:textId="77777777" w:rsidR="00F50B08" w:rsidRDefault="00F50B08" w:rsidP="00F50B08">
      <w:pPr>
        <w:pStyle w:val="Geenafstand"/>
        <w:rPr>
          <w:bCs/>
        </w:rPr>
      </w:pPr>
      <w:r>
        <w:rPr>
          <w:bCs/>
        </w:rPr>
        <w:t xml:space="preserve">Het ‘Shaken baby syndroom’ is al enkele jaren een vast onderdeel om te bespreken met de ouders in het kraambed. Fijn om de laatste feiten en cijfers betreft dit onderwerp te horen, zodat je je voorlichting naar de ouders toe weer wat kan opfrissen. </w:t>
      </w:r>
    </w:p>
    <w:p w14:paraId="374CF388" w14:textId="77777777" w:rsidR="00F50B08" w:rsidRDefault="00F50B08" w:rsidP="00F50B08">
      <w:pPr>
        <w:pStyle w:val="Geenafstand"/>
        <w:rPr>
          <w:bCs/>
        </w:rPr>
      </w:pPr>
    </w:p>
    <w:p w14:paraId="6AD0F2AC" w14:textId="5A3EBDC5" w:rsidR="00F50B08" w:rsidRDefault="00F50B08" w:rsidP="00F50B08">
      <w:pPr>
        <w:pStyle w:val="Geenafstand"/>
        <w:rPr>
          <w:bCs/>
        </w:rPr>
      </w:pPr>
    </w:p>
    <w:p w14:paraId="6CFA9808" w14:textId="77777777" w:rsidR="00F50B08" w:rsidRDefault="00F50B08" w:rsidP="00F50B08">
      <w:pPr>
        <w:pStyle w:val="Geenafstand"/>
        <w:rPr>
          <w:bCs/>
        </w:rPr>
      </w:pPr>
      <w:r>
        <w:rPr>
          <w:bCs/>
        </w:rPr>
        <w:t xml:space="preserve">Kortom een volle training met interessante onderwerpen, waarbij je inziet hoe belangrijk jouw rol als kraamverzorgende kan zijn. </w:t>
      </w:r>
    </w:p>
    <w:p w14:paraId="64A76C4E" w14:textId="77777777" w:rsidR="00F50B08" w:rsidRDefault="00F50B08" w:rsidP="00F50B08">
      <w:pPr>
        <w:pStyle w:val="Geenafstand"/>
        <w:rPr>
          <w:bCs/>
        </w:rPr>
      </w:pPr>
      <w:r>
        <w:rPr>
          <w:bCs/>
        </w:rPr>
        <w:t xml:space="preserve">Er is </w:t>
      </w:r>
      <w:r w:rsidRPr="0035164E">
        <w:rPr>
          <w:bCs/>
        </w:rPr>
        <w:t>veel ruimte om eigen ervaring</w:t>
      </w:r>
      <w:r>
        <w:rPr>
          <w:bCs/>
        </w:rPr>
        <w:t>en</w:t>
      </w:r>
      <w:r w:rsidRPr="0035164E">
        <w:rPr>
          <w:bCs/>
        </w:rPr>
        <w:t xml:space="preserve"> in te brengen en een ingebrachte casus te behandelen. </w:t>
      </w:r>
      <w:r>
        <w:rPr>
          <w:bCs/>
        </w:rPr>
        <w:t>Door het volgen van deze training maak je je deze onderwerpen meer eigen en krijg je handvatten om in te zetten als kraamverzorgende, waardoor het begeleiden van dit soort specifieke kraambedsituaties gemakkelijker wordt.</w:t>
      </w:r>
    </w:p>
    <w:p w14:paraId="05F2E0DA" w14:textId="77777777" w:rsidR="00F50B08" w:rsidRDefault="00F50B08" w:rsidP="00F50B08">
      <w:pPr>
        <w:pStyle w:val="Geenafstand"/>
        <w:rPr>
          <w:b/>
        </w:rPr>
      </w:pPr>
    </w:p>
    <w:p w14:paraId="51A8CFFB" w14:textId="77777777" w:rsidR="00F50B08" w:rsidRDefault="00F50B08" w:rsidP="00F50B08">
      <w:pPr>
        <w:pStyle w:val="Geenafstand"/>
        <w:rPr>
          <w:b/>
        </w:rPr>
      </w:pP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31"/>
        <w:gridCol w:w="876"/>
        <w:gridCol w:w="2161"/>
        <w:gridCol w:w="876"/>
        <w:gridCol w:w="3212"/>
      </w:tblGrid>
      <w:tr w:rsidR="00F50B08" w14:paraId="388D1423" w14:textId="77777777" w:rsidTr="00C7508C">
        <w:tc>
          <w:tcPr>
            <w:tcW w:w="704" w:type="dxa"/>
          </w:tcPr>
          <w:p w14:paraId="543FA048" w14:textId="77777777" w:rsidR="00F50B08" w:rsidRDefault="00F50B08" w:rsidP="00C7508C">
            <w:pPr>
              <w:pStyle w:val="Geenafstand"/>
              <w:rPr>
                <w:b/>
                <w:color w:val="FF0066"/>
              </w:rPr>
            </w:pPr>
            <w:r>
              <w:rPr>
                <w:noProof/>
              </w:rPr>
              <w:drawing>
                <wp:inline distT="0" distB="0" distL="0" distR="0" wp14:anchorId="612C1EE6" wp14:editId="74AA4BB2">
                  <wp:extent cx="285750" cy="28575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350" cy="292350"/>
                          </a:xfrm>
                          <a:prstGeom prst="rect">
                            <a:avLst/>
                          </a:prstGeom>
                          <a:noFill/>
                          <a:ln>
                            <a:noFill/>
                          </a:ln>
                        </pic:spPr>
                      </pic:pic>
                    </a:graphicData>
                  </a:graphic>
                </wp:inline>
              </w:drawing>
            </w:r>
          </w:p>
        </w:tc>
        <w:tc>
          <w:tcPr>
            <w:tcW w:w="2231" w:type="dxa"/>
          </w:tcPr>
          <w:p w14:paraId="27F4CAAA" w14:textId="77777777" w:rsidR="00F50B08" w:rsidRDefault="00F50B08" w:rsidP="00C7508C">
            <w:pPr>
              <w:pStyle w:val="Geenafstand"/>
              <w:rPr>
                <w:b/>
                <w:color w:val="FF0066"/>
              </w:rPr>
            </w:pPr>
            <w:proofErr w:type="spellStart"/>
            <w:r>
              <w:rPr>
                <w:b/>
                <w:color w:val="FF0066"/>
              </w:rPr>
              <w:t>Lesdata</w:t>
            </w:r>
            <w:proofErr w:type="spellEnd"/>
            <w:r>
              <w:rPr>
                <w:b/>
                <w:color w:val="FF0066"/>
              </w:rPr>
              <w:t>:</w:t>
            </w:r>
            <w:r>
              <w:rPr>
                <w:b/>
                <w:color w:val="FF0066"/>
              </w:rPr>
              <w:br/>
            </w:r>
            <w:r>
              <w:t xml:space="preserve">3 x per jaar  </w:t>
            </w:r>
          </w:p>
        </w:tc>
        <w:tc>
          <w:tcPr>
            <w:tcW w:w="876" w:type="dxa"/>
          </w:tcPr>
          <w:p w14:paraId="750FB3CC" w14:textId="77777777" w:rsidR="00F50B08" w:rsidRDefault="00F50B08" w:rsidP="00C7508C">
            <w:pPr>
              <w:pStyle w:val="Geenafstand"/>
              <w:jc w:val="center"/>
              <w:rPr>
                <w:b/>
                <w:color w:val="FF0066"/>
              </w:rPr>
            </w:pPr>
            <w:r w:rsidRPr="003C3A85">
              <w:rPr>
                <w:b/>
                <w:noProof/>
                <w:color w:val="FF0066"/>
              </w:rPr>
              <w:drawing>
                <wp:inline distT="0" distB="0" distL="0" distR="0" wp14:anchorId="4426EC51" wp14:editId="2444B49F">
                  <wp:extent cx="385762" cy="390826"/>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8018" cy="403243"/>
                          </a:xfrm>
                          <a:prstGeom prst="rect">
                            <a:avLst/>
                          </a:prstGeom>
                        </pic:spPr>
                      </pic:pic>
                    </a:graphicData>
                  </a:graphic>
                </wp:inline>
              </w:drawing>
            </w:r>
          </w:p>
        </w:tc>
        <w:tc>
          <w:tcPr>
            <w:tcW w:w="2161" w:type="dxa"/>
          </w:tcPr>
          <w:p w14:paraId="7671835B" w14:textId="77777777" w:rsidR="00F50B08" w:rsidRPr="00F0082F" w:rsidRDefault="00F50B08" w:rsidP="00C7508C">
            <w:pPr>
              <w:pStyle w:val="Geenafstand"/>
            </w:pPr>
            <w:r>
              <w:rPr>
                <w:b/>
                <w:color w:val="FF0066"/>
              </w:rPr>
              <w:t>Doelgroep:</w:t>
            </w:r>
            <w:r>
              <w:rPr>
                <w:b/>
                <w:color w:val="FF0066"/>
              </w:rPr>
              <w:br/>
            </w:r>
            <w:r>
              <w:rPr>
                <w:rFonts w:ascii="Calibri" w:eastAsia="Calibri" w:hAnsi="Calibri" w:cs="Calibri"/>
              </w:rPr>
              <w:t>Kraamverzorgenden</w:t>
            </w:r>
          </w:p>
        </w:tc>
        <w:tc>
          <w:tcPr>
            <w:tcW w:w="876" w:type="dxa"/>
          </w:tcPr>
          <w:p w14:paraId="7BC929C6" w14:textId="77777777" w:rsidR="00F50B08" w:rsidRDefault="00F50B08" w:rsidP="00C7508C">
            <w:pPr>
              <w:pStyle w:val="Geenafstand"/>
              <w:rPr>
                <w:b/>
                <w:color w:val="FF0066"/>
              </w:rPr>
            </w:pPr>
            <w:r>
              <w:rPr>
                <w:noProof/>
              </w:rPr>
              <w:drawing>
                <wp:inline distT="0" distB="0" distL="0" distR="0" wp14:anchorId="7AD1FF64" wp14:editId="653F920B">
                  <wp:extent cx="371475" cy="371475"/>
                  <wp:effectExtent l="0" t="0" r="0" b="9525"/>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745" cy="386745"/>
                          </a:xfrm>
                          <a:prstGeom prst="rect">
                            <a:avLst/>
                          </a:prstGeom>
                          <a:noFill/>
                          <a:ln>
                            <a:noFill/>
                          </a:ln>
                        </pic:spPr>
                      </pic:pic>
                    </a:graphicData>
                  </a:graphic>
                </wp:inline>
              </w:drawing>
            </w:r>
          </w:p>
        </w:tc>
        <w:tc>
          <w:tcPr>
            <w:tcW w:w="3212" w:type="dxa"/>
          </w:tcPr>
          <w:p w14:paraId="6F548A89" w14:textId="77777777" w:rsidR="00F50B08" w:rsidRDefault="00F50B08" w:rsidP="00C7508C">
            <w:pPr>
              <w:pStyle w:val="Geenafstand"/>
            </w:pPr>
            <w:r>
              <w:rPr>
                <w:b/>
                <w:color w:val="FF0066"/>
              </w:rPr>
              <w:t>Docent:</w:t>
            </w:r>
            <w:r>
              <w:rPr>
                <w:b/>
                <w:color w:val="FF0066"/>
              </w:rPr>
              <w:br/>
            </w:r>
            <w:r>
              <w:t>BIG geregistreerde verloskundige</w:t>
            </w:r>
          </w:p>
          <w:p w14:paraId="1953A27B" w14:textId="77777777" w:rsidR="00F50B08" w:rsidRDefault="00F50B08" w:rsidP="00C7508C">
            <w:pPr>
              <w:pStyle w:val="Geenafstand"/>
              <w:rPr>
                <w:b/>
                <w:color w:val="FF0066"/>
              </w:rPr>
            </w:pPr>
          </w:p>
        </w:tc>
      </w:tr>
      <w:tr w:rsidR="00F50B08" w:rsidRPr="00F0082F" w14:paraId="66B0150D" w14:textId="77777777" w:rsidTr="00C7508C">
        <w:trPr>
          <w:trHeight w:val="20"/>
        </w:trPr>
        <w:tc>
          <w:tcPr>
            <w:tcW w:w="704" w:type="dxa"/>
          </w:tcPr>
          <w:p w14:paraId="174A592F" w14:textId="77777777" w:rsidR="00F50B08" w:rsidRPr="00F0082F" w:rsidRDefault="00F50B08" w:rsidP="00C7508C">
            <w:pPr>
              <w:pStyle w:val="Geenafstand"/>
              <w:rPr>
                <w:noProof/>
                <w:sz w:val="12"/>
                <w:szCs w:val="12"/>
              </w:rPr>
            </w:pPr>
          </w:p>
        </w:tc>
        <w:tc>
          <w:tcPr>
            <w:tcW w:w="2231" w:type="dxa"/>
          </w:tcPr>
          <w:p w14:paraId="1A4C2B14" w14:textId="77777777" w:rsidR="00F50B08" w:rsidRPr="00F0082F" w:rsidRDefault="00F50B08" w:rsidP="00C7508C">
            <w:pPr>
              <w:pStyle w:val="Geenafstand"/>
              <w:rPr>
                <w:b/>
                <w:color w:val="FF0066"/>
                <w:sz w:val="12"/>
                <w:szCs w:val="12"/>
              </w:rPr>
            </w:pPr>
          </w:p>
        </w:tc>
        <w:tc>
          <w:tcPr>
            <w:tcW w:w="876" w:type="dxa"/>
          </w:tcPr>
          <w:p w14:paraId="771D7148" w14:textId="77777777" w:rsidR="00F50B08" w:rsidRPr="00F0082F" w:rsidRDefault="00F50B08" w:rsidP="00C7508C">
            <w:pPr>
              <w:pStyle w:val="Geenafstand"/>
              <w:jc w:val="center"/>
              <w:rPr>
                <w:b/>
                <w:color w:val="FF0066"/>
                <w:sz w:val="12"/>
                <w:szCs w:val="12"/>
              </w:rPr>
            </w:pPr>
          </w:p>
        </w:tc>
        <w:tc>
          <w:tcPr>
            <w:tcW w:w="2161" w:type="dxa"/>
          </w:tcPr>
          <w:p w14:paraId="3F8FE140" w14:textId="77777777" w:rsidR="00F50B08" w:rsidRPr="00F0082F" w:rsidRDefault="00F50B08" w:rsidP="00C7508C">
            <w:pPr>
              <w:pStyle w:val="Geenafstand"/>
              <w:rPr>
                <w:b/>
                <w:color w:val="FF0066"/>
                <w:sz w:val="12"/>
                <w:szCs w:val="12"/>
              </w:rPr>
            </w:pPr>
          </w:p>
        </w:tc>
        <w:tc>
          <w:tcPr>
            <w:tcW w:w="876" w:type="dxa"/>
          </w:tcPr>
          <w:p w14:paraId="0DC1251A" w14:textId="77777777" w:rsidR="00F50B08" w:rsidRPr="00F0082F" w:rsidRDefault="00F50B08" w:rsidP="00C7508C">
            <w:pPr>
              <w:pStyle w:val="Geenafstand"/>
              <w:rPr>
                <w:b/>
                <w:color w:val="FF0066"/>
                <w:sz w:val="12"/>
                <w:szCs w:val="12"/>
              </w:rPr>
            </w:pPr>
          </w:p>
        </w:tc>
        <w:tc>
          <w:tcPr>
            <w:tcW w:w="3212" w:type="dxa"/>
          </w:tcPr>
          <w:p w14:paraId="45B9098C" w14:textId="77777777" w:rsidR="00F50B08" w:rsidRPr="00F0082F" w:rsidRDefault="00F50B08" w:rsidP="00C7508C">
            <w:pPr>
              <w:pStyle w:val="Geenafstand"/>
              <w:rPr>
                <w:b/>
                <w:color w:val="FF0066"/>
                <w:sz w:val="12"/>
                <w:szCs w:val="12"/>
              </w:rPr>
            </w:pPr>
          </w:p>
        </w:tc>
      </w:tr>
      <w:tr w:rsidR="00F50B08" w14:paraId="5B76FD45" w14:textId="77777777" w:rsidTr="00C7508C">
        <w:tc>
          <w:tcPr>
            <w:tcW w:w="704" w:type="dxa"/>
          </w:tcPr>
          <w:p w14:paraId="0C2481B9" w14:textId="77777777" w:rsidR="00F50B08" w:rsidRDefault="00F50B08" w:rsidP="00C7508C">
            <w:pPr>
              <w:pStyle w:val="Geenafstand"/>
              <w:rPr>
                <w:b/>
                <w:color w:val="FF0066"/>
              </w:rPr>
            </w:pPr>
            <w:r>
              <w:rPr>
                <w:noProof/>
              </w:rPr>
              <w:drawing>
                <wp:inline distT="0" distB="0" distL="0" distR="0" wp14:anchorId="52D28D6E" wp14:editId="7288A234">
                  <wp:extent cx="309563" cy="309563"/>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045" cy="312045"/>
                          </a:xfrm>
                          <a:prstGeom prst="rect">
                            <a:avLst/>
                          </a:prstGeom>
                          <a:noFill/>
                          <a:ln>
                            <a:noFill/>
                          </a:ln>
                        </pic:spPr>
                      </pic:pic>
                    </a:graphicData>
                  </a:graphic>
                </wp:inline>
              </w:drawing>
            </w:r>
          </w:p>
        </w:tc>
        <w:tc>
          <w:tcPr>
            <w:tcW w:w="2231" w:type="dxa"/>
          </w:tcPr>
          <w:p w14:paraId="6F913C31" w14:textId="77777777" w:rsidR="00F50B08" w:rsidRDefault="00F50B08" w:rsidP="00C7508C">
            <w:pPr>
              <w:pStyle w:val="Geenafstand"/>
              <w:rPr>
                <w:b/>
                <w:color w:val="FF0066"/>
              </w:rPr>
            </w:pPr>
            <w:r>
              <w:rPr>
                <w:b/>
                <w:color w:val="FF0066"/>
              </w:rPr>
              <w:t>Lestijden:</w:t>
            </w:r>
            <w:r>
              <w:rPr>
                <w:b/>
                <w:color w:val="FF0066"/>
              </w:rPr>
              <w:br/>
            </w:r>
            <w:r w:rsidRPr="00A17BCB">
              <w:t>13.00 u -1</w:t>
            </w:r>
            <w:r>
              <w:t>7</w:t>
            </w:r>
            <w:r w:rsidRPr="00A17BCB">
              <w:t>.</w:t>
            </w:r>
            <w:r>
              <w:t>00</w:t>
            </w:r>
            <w:r w:rsidRPr="00A17BCB">
              <w:t xml:space="preserve"> </w:t>
            </w:r>
            <w:r>
              <w:t>u</w:t>
            </w:r>
          </w:p>
        </w:tc>
        <w:tc>
          <w:tcPr>
            <w:tcW w:w="876" w:type="dxa"/>
          </w:tcPr>
          <w:p w14:paraId="31BF2787" w14:textId="77777777" w:rsidR="00F50B08" w:rsidRDefault="00F50B08" w:rsidP="00C7508C">
            <w:pPr>
              <w:pStyle w:val="Geenafstand"/>
              <w:jc w:val="center"/>
              <w:rPr>
                <w:b/>
                <w:color w:val="FF0066"/>
              </w:rPr>
            </w:pPr>
            <w:r>
              <w:rPr>
                <w:noProof/>
              </w:rPr>
              <w:drawing>
                <wp:inline distT="0" distB="0" distL="0" distR="0" wp14:anchorId="7EC39EA5" wp14:editId="31AA2697">
                  <wp:extent cx="409575" cy="409575"/>
                  <wp:effectExtent l="0" t="0" r="9525" b="952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791" cy="415791"/>
                          </a:xfrm>
                          <a:prstGeom prst="rect">
                            <a:avLst/>
                          </a:prstGeom>
                          <a:noFill/>
                          <a:ln>
                            <a:noFill/>
                          </a:ln>
                        </pic:spPr>
                      </pic:pic>
                    </a:graphicData>
                  </a:graphic>
                </wp:inline>
              </w:drawing>
            </w:r>
          </w:p>
        </w:tc>
        <w:tc>
          <w:tcPr>
            <w:tcW w:w="2161" w:type="dxa"/>
          </w:tcPr>
          <w:p w14:paraId="0D5C261C" w14:textId="77777777" w:rsidR="00F50B08" w:rsidRDefault="00F50B08" w:rsidP="00C7508C">
            <w:pPr>
              <w:rPr>
                <w:b/>
                <w:color w:val="FF0066"/>
              </w:rPr>
            </w:pPr>
            <w:r>
              <w:rPr>
                <w:b/>
                <w:color w:val="FF0066"/>
              </w:rPr>
              <w:t>Aantal deelnemers:</w:t>
            </w:r>
            <w:r>
              <w:rPr>
                <w:b/>
                <w:color w:val="FF0066"/>
              </w:rPr>
              <w:br/>
            </w:r>
            <w:r>
              <w:rPr>
                <w:rFonts w:ascii="Calibri" w:eastAsia="Calibri" w:hAnsi="Calibri" w:cs="Calibri"/>
              </w:rPr>
              <w:t>15 -20 deelnemers</w:t>
            </w:r>
          </w:p>
        </w:tc>
        <w:tc>
          <w:tcPr>
            <w:tcW w:w="876" w:type="dxa"/>
          </w:tcPr>
          <w:p w14:paraId="232EBF43" w14:textId="77777777" w:rsidR="00F50B08" w:rsidRDefault="00F50B08" w:rsidP="00C7508C">
            <w:pPr>
              <w:pStyle w:val="Geenafstand"/>
              <w:rPr>
                <w:b/>
                <w:color w:val="FF0066"/>
              </w:rPr>
            </w:pPr>
            <w:r>
              <w:rPr>
                <w:noProof/>
              </w:rPr>
              <w:drawing>
                <wp:inline distT="0" distB="0" distL="0" distR="0" wp14:anchorId="67973210" wp14:editId="2E688D65">
                  <wp:extent cx="338138" cy="427071"/>
                  <wp:effectExtent l="0" t="0" r="508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820" t="18421" r="22180" b="14640"/>
                          <a:stretch/>
                        </pic:blipFill>
                        <pic:spPr bwMode="auto">
                          <a:xfrm>
                            <a:off x="0" y="0"/>
                            <a:ext cx="348533" cy="440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12" w:type="dxa"/>
          </w:tcPr>
          <w:p w14:paraId="7B9D4542" w14:textId="127B4D2B" w:rsidR="00F50B08" w:rsidRPr="0083445C" w:rsidRDefault="00F50B08" w:rsidP="00C7508C">
            <w:r>
              <w:rPr>
                <w:b/>
                <w:color w:val="FF0066"/>
              </w:rPr>
              <w:t>Accreditatie:</w:t>
            </w:r>
            <w:r>
              <w:rPr>
                <w:b/>
                <w:color w:val="FF0066"/>
              </w:rPr>
              <w:br/>
            </w:r>
            <w:r w:rsidRPr="00A51DE0">
              <w:t xml:space="preserve">Categorie </w:t>
            </w:r>
            <w:r>
              <w:t>B</w:t>
            </w:r>
            <w:r w:rsidRPr="00A51DE0">
              <w:t xml:space="preserve"> :  </w:t>
            </w:r>
            <w:r>
              <w:t xml:space="preserve"> 2</w:t>
            </w:r>
            <w:r w:rsidRPr="00A51DE0">
              <w:t xml:space="preserve"> punt</w:t>
            </w:r>
            <w:r>
              <w:t>en</w:t>
            </w:r>
          </w:p>
        </w:tc>
      </w:tr>
      <w:tr w:rsidR="00F50B08" w14:paraId="384EDEC5" w14:textId="77777777" w:rsidTr="00C7508C">
        <w:trPr>
          <w:trHeight w:val="1152"/>
        </w:trPr>
        <w:tc>
          <w:tcPr>
            <w:tcW w:w="704" w:type="dxa"/>
          </w:tcPr>
          <w:p w14:paraId="7EDF297D" w14:textId="77777777" w:rsidR="00F50B08" w:rsidRDefault="00F50B08" w:rsidP="00C7508C">
            <w:pPr>
              <w:pStyle w:val="Geenafstand"/>
              <w:rPr>
                <w:b/>
                <w:color w:val="FF0066"/>
              </w:rPr>
            </w:pPr>
            <w:r>
              <w:rPr>
                <w:noProof/>
              </w:rPr>
              <w:drawing>
                <wp:inline distT="0" distB="0" distL="0" distR="0" wp14:anchorId="7C051FA6" wp14:editId="6B9C19D7">
                  <wp:extent cx="242888" cy="368707"/>
                  <wp:effectExtent l="0" t="0" r="508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830" t="10255" r="24121" b="10735"/>
                          <a:stretch/>
                        </pic:blipFill>
                        <pic:spPr bwMode="auto">
                          <a:xfrm>
                            <a:off x="0" y="0"/>
                            <a:ext cx="249954" cy="3794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44" w:type="dxa"/>
            <w:gridSpan w:val="4"/>
          </w:tcPr>
          <w:p w14:paraId="5247900D" w14:textId="77777777" w:rsidR="00F50B08" w:rsidRDefault="00F50B08" w:rsidP="00C7508C">
            <w:pPr>
              <w:pStyle w:val="Geenafstand"/>
              <w:rPr>
                <w:b/>
                <w:color w:val="FF0066"/>
              </w:rPr>
            </w:pPr>
            <w:r>
              <w:rPr>
                <w:b/>
                <w:color w:val="FF0066"/>
              </w:rPr>
              <w:t>Locatie:</w:t>
            </w:r>
            <w:r>
              <w:rPr>
                <w:b/>
                <w:color w:val="FF0066"/>
              </w:rPr>
              <w:br/>
            </w:r>
            <w:r>
              <w:t>Sociaal Cultureel Centrum ´De Schans´</w:t>
            </w:r>
            <w:r>
              <w:br/>
            </w:r>
            <w:proofErr w:type="spellStart"/>
            <w:r>
              <w:t>Troelstradreef</w:t>
            </w:r>
            <w:proofErr w:type="spellEnd"/>
            <w:r>
              <w:t xml:space="preserve"> 160 - ’s-Hertogenbosch</w:t>
            </w:r>
          </w:p>
        </w:tc>
        <w:tc>
          <w:tcPr>
            <w:tcW w:w="3212" w:type="dxa"/>
          </w:tcPr>
          <w:p w14:paraId="1E6E3571" w14:textId="77777777" w:rsidR="00F50B08" w:rsidRDefault="00F50B08" w:rsidP="00C7508C">
            <w:pPr>
              <w:rPr>
                <w:b/>
                <w:color w:val="FF0066"/>
              </w:rPr>
            </w:pPr>
          </w:p>
          <w:p w14:paraId="0504E70D" w14:textId="77777777" w:rsidR="00F50B08" w:rsidRDefault="00F50B08" w:rsidP="00C7508C">
            <w:pPr>
              <w:rPr>
                <w:b/>
                <w:color w:val="FF0066"/>
              </w:rPr>
            </w:pPr>
          </w:p>
          <w:p w14:paraId="28209DA3" w14:textId="77777777" w:rsidR="00F50B08" w:rsidRDefault="00F50B08" w:rsidP="00C7508C">
            <w:pPr>
              <w:rPr>
                <w:b/>
                <w:color w:val="FF0066"/>
              </w:rPr>
            </w:pPr>
          </w:p>
          <w:p w14:paraId="064C4DBC" w14:textId="77777777" w:rsidR="00F50B08" w:rsidRDefault="00F50B08" w:rsidP="00C7508C">
            <w:pPr>
              <w:pStyle w:val="Geenafstand"/>
              <w:rPr>
                <w:b/>
                <w:color w:val="FF0066"/>
              </w:rPr>
            </w:pPr>
          </w:p>
        </w:tc>
      </w:tr>
    </w:tbl>
    <w:p w14:paraId="157FA12F" w14:textId="733A0AB6" w:rsidR="00F50B08" w:rsidRPr="001C7BC7" w:rsidRDefault="00F50B08" w:rsidP="00F50B08">
      <w:pPr>
        <w:pStyle w:val="Geenafstand"/>
        <w:rPr>
          <w:b/>
          <w:color w:val="FF0066"/>
        </w:rPr>
      </w:pPr>
      <w:r>
        <w:rPr>
          <w:b/>
          <w:color w:val="FF0066"/>
        </w:rPr>
        <w:br/>
        <w:t>Wat leer je onder andere tijdens deze training?</w:t>
      </w:r>
      <w:r>
        <w:rPr>
          <w:b/>
          <w:color w:val="FF0066"/>
        </w:rPr>
        <w:br/>
      </w:r>
      <w:r>
        <w:rPr>
          <w:b/>
          <w:color w:val="FF0066"/>
        </w:rPr>
        <w:br/>
      </w:r>
      <w:r>
        <w:rPr>
          <w:b/>
          <w:color w:val="808080" w:themeColor="background1" w:themeShade="80"/>
        </w:rPr>
        <w:br/>
        <w:t xml:space="preserve">Deel 5: </w:t>
      </w:r>
      <w:r w:rsidRPr="006B2A2A">
        <w:rPr>
          <w:b/>
          <w:color w:val="808080" w:themeColor="background1" w:themeShade="80"/>
        </w:rPr>
        <w:t>‘</w:t>
      </w:r>
      <w:r w:rsidRPr="00400D38">
        <w:rPr>
          <w:b/>
          <w:color w:val="808080" w:themeColor="background1" w:themeShade="80"/>
        </w:rPr>
        <w:t>Psychische en psychiatrische aandoeningen</w:t>
      </w:r>
      <w:r>
        <w:rPr>
          <w:b/>
          <w:color w:val="808080" w:themeColor="background1" w:themeShade="80"/>
        </w:rPr>
        <w:t>´</w:t>
      </w:r>
      <w:r>
        <w:rPr>
          <w:b/>
          <w:color w:val="808080" w:themeColor="background1" w:themeShade="80"/>
        </w:rPr>
        <w:br/>
      </w:r>
    </w:p>
    <w:tbl>
      <w:tblPr>
        <w:tblStyle w:val="Tabel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067"/>
      </w:tblGrid>
      <w:tr w:rsidR="00F50B08" w14:paraId="13DC790A" w14:textId="77777777" w:rsidTr="00C7508C">
        <w:trPr>
          <w:trHeight w:val="397"/>
        </w:trPr>
        <w:tc>
          <w:tcPr>
            <w:tcW w:w="851" w:type="dxa"/>
            <w:vAlign w:val="center"/>
          </w:tcPr>
          <w:p w14:paraId="5C573BEC" w14:textId="77777777" w:rsidR="00F50B08" w:rsidRPr="00F21354" w:rsidRDefault="00F50B08" w:rsidP="00F50B08">
            <w:pPr>
              <w:pStyle w:val="Geenafstand"/>
              <w:numPr>
                <w:ilvl w:val="0"/>
                <w:numId w:val="1"/>
              </w:numPr>
              <w:jc w:val="center"/>
              <w:rPr>
                <w:b/>
                <w:color w:val="FF0066"/>
                <w:sz w:val="32"/>
                <w:szCs w:val="32"/>
              </w:rPr>
            </w:pPr>
          </w:p>
        </w:tc>
        <w:tc>
          <w:tcPr>
            <w:tcW w:w="8067" w:type="dxa"/>
          </w:tcPr>
          <w:p w14:paraId="19A2C140" w14:textId="77777777" w:rsidR="00F50B08" w:rsidRPr="004D3373" w:rsidRDefault="00F50B08" w:rsidP="00C7508C">
            <w:pPr>
              <w:pStyle w:val="Geenafstand"/>
            </w:pPr>
            <w:r>
              <w:t>Welke k</w:t>
            </w:r>
            <w:r w:rsidRPr="004D3373">
              <w:t xml:space="preserve">lachten </w:t>
            </w:r>
            <w:r>
              <w:t xml:space="preserve">er kunnen ontstaan </w:t>
            </w:r>
            <w:r w:rsidRPr="004D3373">
              <w:t>rondom de kraamtijd en het eerste jaar na de bevalling</w:t>
            </w:r>
            <w:r>
              <w:t>.</w:t>
            </w:r>
          </w:p>
        </w:tc>
      </w:tr>
      <w:tr w:rsidR="00F50B08" w14:paraId="1AAEF113" w14:textId="77777777" w:rsidTr="00C7508C">
        <w:trPr>
          <w:trHeight w:val="397"/>
        </w:trPr>
        <w:tc>
          <w:tcPr>
            <w:tcW w:w="851" w:type="dxa"/>
            <w:vAlign w:val="center"/>
          </w:tcPr>
          <w:p w14:paraId="0C1C1E5F" w14:textId="77777777" w:rsidR="00F50B08" w:rsidRPr="00F21354" w:rsidRDefault="00F50B08" w:rsidP="00F50B08">
            <w:pPr>
              <w:pStyle w:val="Geenafstand"/>
              <w:numPr>
                <w:ilvl w:val="0"/>
                <w:numId w:val="1"/>
              </w:numPr>
              <w:jc w:val="center"/>
              <w:rPr>
                <w:b/>
                <w:color w:val="FF0066"/>
                <w:sz w:val="32"/>
                <w:szCs w:val="32"/>
              </w:rPr>
            </w:pPr>
          </w:p>
        </w:tc>
        <w:tc>
          <w:tcPr>
            <w:tcW w:w="8067" w:type="dxa"/>
          </w:tcPr>
          <w:p w14:paraId="2DC5DCA8" w14:textId="77777777" w:rsidR="00F50B08" w:rsidRPr="007950C2" w:rsidRDefault="00F50B08" w:rsidP="00C7508C">
            <w:pPr>
              <w:pStyle w:val="Geenafstand"/>
              <w:rPr>
                <w:bCs/>
              </w:rPr>
            </w:pPr>
            <w:r>
              <w:t>Wat zijn de signalen en voorspellende factoren op psychische en psychiatrische problematiek</w:t>
            </w:r>
          </w:p>
        </w:tc>
      </w:tr>
      <w:tr w:rsidR="00F50B08" w14:paraId="5BFBAD16" w14:textId="77777777" w:rsidTr="00C7508C">
        <w:trPr>
          <w:trHeight w:val="397"/>
        </w:trPr>
        <w:tc>
          <w:tcPr>
            <w:tcW w:w="851" w:type="dxa"/>
            <w:vAlign w:val="center"/>
          </w:tcPr>
          <w:p w14:paraId="446329CA" w14:textId="77777777" w:rsidR="00F50B08" w:rsidRPr="00F21354" w:rsidRDefault="00F50B08" w:rsidP="00F50B08">
            <w:pPr>
              <w:pStyle w:val="Geenafstand"/>
              <w:numPr>
                <w:ilvl w:val="0"/>
                <w:numId w:val="1"/>
              </w:numPr>
              <w:jc w:val="center"/>
              <w:rPr>
                <w:b/>
                <w:color w:val="FF0066"/>
                <w:sz w:val="32"/>
                <w:szCs w:val="32"/>
              </w:rPr>
            </w:pPr>
          </w:p>
        </w:tc>
        <w:tc>
          <w:tcPr>
            <w:tcW w:w="8067" w:type="dxa"/>
          </w:tcPr>
          <w:p w14:paraId="2B46F397" w14:textId="77777777" w:rsidR="00F50B08" w:rsidRPr="0054693D" w:rsidRDefault="00F50B08" w:rsidP="00C7508C">
            <w:pPr>
              <w:pStyle w:val="Geenafstand"/>
            </w:pPr>
            <w:r w:rsidRPr="00744154">
              <w:t xml:space="preserve">Jouw taken als </w:t>
            </w:r>
            <w:r>
              <w:t>kraamverzorgende</w:t>
            </w:r>
            <w:r w:rsidRPr="00744154">
              <w:t xml:space="preserve"> bij psychische en psychiatrische problematiek</w:t>
            </w:r>
          </w:p>
        </w:tc>
      </w:tr>
    </w:tbl>
    <w:p w14:paraId="55EC9925" w14:textId="77777777" w:rsidR="00F40B93" w:rsidRDefault="00F50B08"/>
    <w:sectPr w:rsidR="00F40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22CA6"/>
    <w:multiLevelType w:val="hybridMultilevel"/>
    <w:tmpl w:val="4290F6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08"/>
    <w:rsid w:val="003F1E00"/>
    <w:rsid w:val="00464E2E"/>
    <w:rsid w:val="00517D41"/>
    <w:rsid w:val="00844BC0"/>
    <w:rsid w:val="00B86F25"/>
    <w:rsid w:val="00D81B1F"/>
    <w:rsid w:val="00F50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0F90"/>
  <w15:chartTrackingRefBased/>
  <w15:docId w15:val="{01900A10-E444-4ACA-A9E3-88DBE212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B08"/>
  </w:style>
  <w:style w:type="paragraph" w:styleId="Kop1">
    <w:name w:val="heading 1"/>
    <w:basedOn w:val="Standaard"/>
    <w:next w:val="Standaard"/>
    <w:link w:val="Kop1Char"/>
    <w:uiPriority w:val="9"/>
    <w:qFormat/>
    <w:rsid w:val="00F50B08"/>
    <w:pPr>
      <w:outlineLvl w:val="0"/>
    </w:pPr>
    <w:rPr>
      <w:rFonts w:ascii="Calibri" w:eastAsia="Calibri" w:hAnsi="Calibri" w:cs="Calibri"/>
      <w:iCs/>
      <w:color w:val="CC0066"/>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0B08"/>
    <w:rPr>
      <w:rFonts w:ascii="Calibri" w:eastAsia="Calibri" w:hAnsi="Calibri" w:cs="Calibri"/>
      <w:iCs/>
      <w:color w:val="CC0066"/>
      <w:sz w:val="32"/>
    </w:rPr>
  </w:style>
  <w:style w:type="paragraph" w:styleId="Geenafstand">
    <w:name w:val="No Spacing"/>
    <w:uiPriority w:val="1"/>
    <w:qFormat/>
    <w:rsid w:val="00F50B08"/>
    <w:pPr>
      <w:spacing w:after="0" w:line="240" w:lineRule="auto"/>
    </w:pPr>
  </w:style>
  <w:style w:type="table" w:styleId="Tabelraster">
    <w:name w:val="Table Grid"/>
    <w:basedOn w:val="Standaardtabel"/>
    <w:uiPriority w:val="39"/>
    <w:rsid w:val="00F5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2073</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Reijbroek</dc:creator>
  <cp:keywords/>
  <dc:description/>
  <cp:lastModifiedBy>Loes Reijbroek</cp:lastModifiedBy>
  <cp:revision>1</cp:revision>
  <dcterms:created xsi:type="dcterms:W3CDTF">2020-12-31T11:44:00Z</dcterms:created>
  <dcterms:modified xsi:type="dcterms:W3CDTF">2020-12-31T11:49:00Z</dcterms:modified>
</cp:coreProperties>
</file>